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湖南佳美现代农业发展有限公司</w:t>
      </w:r>
    </w:p>
    <w:p>
      <w:pPr>
        <w:jc w:val="center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>2</w:t>
      </w:r>
      <w:r>
        <w:rPr>
          <w:rFonts w:ascii="宋体" w:hAnsi="宋体" w:eastAsia="宋体"/>
          <w:b/>
          <w:sz w:val="32"/>
          <w:szCs w:val="32"/>
        </w:rPr>
        <w:t>021</w:t>
      </w:r>
      <w:r>
        <w:rPr>
          <w:rFonts w:hint="eastAsia" w:ascii="宋体" w:hAnsi="宋体" w:eastAsia="宋体"/>
          <w:b/>
          <w:sz w:val="32"/>
          <w:szCs w:val="32"/>
        </w:rPr>
        <w:t>年校园招聘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简章</w:t>
      </w:r>
      <w:bookmarkStart w:id="0" w:name="_GoBack"/>
      <w:bookmarkEnd w:id="0"/>
    </w:p>
    <w:p>
      <w:pPr>
        <w:spacing w:line="360" w:lineRule="auto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一、公司简介：</w:t>
      </w:r>
    </w:p>
    <w:p>
      <w:pPr>
        <w:spacing w:line="420" w:lineRule="auto"/>
        <w:ind w:firstLine="720" w:firstLineChars="3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佳和农牧股份有限公司成立于2006年，以生猪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育种为核心，以生猪产业化经营</w:t>
      </w:r>
      <w:r>
        <w:rPr>
          <w:rFonts w:hint="eastAsia" w:ascii="宋体" w:hAnsi="宋体" w:eastAsia="宋体"/>
          <w:sz w:val="24"/>
          <w:szCs w:val="24"/>
        </w:rPr>
        <w:t>及现代农业综合开发为主业，涵盖种猪、商品猪、饲料等多个产业项目。目前已在湖南、湖北、广东、广西、江西、浙江、安徽、贵州、四川、海南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福建、内蒙古、河北、吉林、黑龙江</w:t>
      </w:r>
      <w:r>
        <w:rPr>
          <w:rFonts w:hint="eastAsia" w:ascii="宋体" w:hAnsi="宋体" w:eastAsia="宋体"/>
          <w:sz w:val="24"/>
          <w:szCs w:val="24"/>
        </w:rPr>
        <w:t>等1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4"/>
        </w:rPr>
        <w:t>个省区发展设立了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余家分子公司，2</w:t>
      </w:r>
      <w:r>
        <w:rPr>
          <w:rFonts w:ascii="宋体" w:hAnsi="宋体" w:eastAsia="宋体"/>
          <w:sz w:val="24"/>
          <w:szCs w:val="24"/>
        </w:rPr>
        <w:t>020</w:t>
      </w:r>
      <w:r>
        <w:rPr>
          <w:rFonts w:hint="eastAsia" w:ascii="宋体" w:hAnsi="宋体" w:eastAsia="宋体"/>
          <w:sz w:val="24"/>
          <w:szCs w:val="24"/>
        </w:rPr>
        <w:t>年生猪产能规模超过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00万头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spacing w:line="420" w:lineRule="auto"/>
        <w:ind w:firstLine="720" w:firstLineChars="3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湖南佳美现代农业发展有限公司是佳和农牧旗下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子集团（简称佳美农业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，成立于2015年1月，以生猪产业化经营为主业，以提供优质产品和服务为核心，涵盖种猪、仔猪、商品猪、果蔬、花卉苗木培育种植等多个产业项目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目前已经在湖南、广东、江西、四川、贵州5个省区发展了19家分子公司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发展迅速，</w:t>
      </w:r>
      <w:r>
        <w:rPr>
          <w:rFonts w:hint="eastAsia" w:ascii="宋体" w:hAnsi="宋体" w:eastAsia="宋体"/>
          <w:sz w:val="24"/>
          <w:szCs w:val="24"/>
        </w:rPr>
        <w:t>2020年生猪产能规模超过100万头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未来计划发展农场、农庄1000个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二、招聘计划：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305"/>
        <w:gridCol w:w="8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1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序号</w:t>
            </w:r>
          </w:p>
        </w:tc>
        <w:tc>
          <w:tcPr>
            <w:tcW w:w="626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岗位方向</w:t>
            </w:r>
          </w:p>
        </w:tc>
        <w:tc>
          <w:tcPr>
            <w:tcW w:w="4021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51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626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研发</w:t>
            </w:r>
            <w:r>
              <w:rPr>
                <w:rFonts w:hint="eastAsia" w:asciiTheme="minorEastAsia" w:hAnsiTheme="minorEastAsia"/>
                <w:szCs w:val="21"/>
              </w:rPr>
              <w:t>类</w:t>
            </w:r>
          </w:p>
        </w:tc>
        <w:tc>
          <w:tcPr>
            <w:tcW w:w="4021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动物科学、动物医学、</w:t>
            </w:r>
            <w:r>
              <w:rPr>
                <w:rFonts w:asciiTheme="minorEastAsia" w:hAnsiTheme="minorEastAsia"/>
                <w:szCs w:val="21"/>
              </w:rPr>
              <w:t>动物检疫、预防兽医学、临床兽医学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电气工程、机械</w:t>
            </w:r>
            <w:r>
              <w:rPr>
                <w:rFonts w:hint="eastAsia" w:asciiTheme="minorEastAsia" w:hAnsiTheme="minorEastAsia"/>
                <w:szCs w:val="21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51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626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生产技术</w:t>
            </w:r>
            <w:r>
              <w:rPr>
                <w:rFonts w:hint="eastAsia" w:asciiTheme="minorEastAsia" w:hAnsiTheme="minorEastAsia"/>
                <w:szCs w:val="21"/>
              </w:rPr>
              <w:t>类</w:t>
            </w:r>
          </w:p>
        </w:tc>
        <w:tc>
          <w:tcPr>
            <w:tcW w:w="4021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动物科学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</w:rPr>
              <w:t>动物检疫、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动物医学、</w:t>
            </w:r>
            <w:r>
              <w:rPr>
                <w:rFonts w:hint="eastAsia" w:asciiTheme="minorEastAsia" w:hAnsiTheme="minorEastAsia"/>
                <w:szCs w:val="21"/>
              </w:rPr>
              <w:t>生物学、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临床兽医学、</w:t>
            </w:r>
            <w:r>
              <w:rPr>
                <w:rFonts w:hint="eastAsia" w:asciiTheme="minorEastAsia" w:hAnsiTheme="minorEastAsia"/>
                <w:szCs w:val="21"/>
              </w:rPr>
              <w:t>畜牧兽医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宠物训导、</w:t>
            </w:r>
            <w:r>
              <w:rPr>
                <w:rFonts w:hint="eastAsia" w:asciiTheme="minorEastAsia" w:hAnsiTheme="minorEastAsia"/>
                <w:szCs w:val="21"/>
              </w:rPr>
              <w:t>水产养殖等相关专业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5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626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育种类</w:t>
            </w:r>
          </w:p>
        </w:tc>
        <w:tc>
          <w:tcPr>
            <w:tcW w:w="4021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动物科学、动物医学、</w:t>
            </w:r>
            <w:r>
              <w:rPr>
                <w:rFonts w:asciiTheme="minorEastAsia" w:hAnsiTheme="minorEastAsia"/>
                <w:szCs w:val="21"/>
              </w:rPr>
              <w:t>动物检疫、预防兽医学、临床兽医学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遗传学等相关专业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5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626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实验室类</w:t>
            </w:r>
          </w:p>
        </w:tc>
        <w:tc>
          <w:tcPr>
            <w:tcW w:w="4021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动物科学，动物检疫与防疫、动物医学、遗传学的呢过相关专业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5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626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环保类</w:t>
            </w:r>
          </w:p>
        </w:tc>
        <w:tc>
          <w:tcPr>
            <w:tcW w:w="4021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环境工程、环境科学、环境污染与治理、环境科学、环境保护等相关专业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5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626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行政人事类</w:t>
            </w:r>
          </w:p>
        </w:tc>
        <w:tc>
          <w:tcPr>
            <w:tcW w:w="402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专业不限，人力资源、行政管理、工商管理、动物科学、动物医学等相关专业优先考虑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626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财务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金融</w:t>
            </w:r>
            <w:r>
              <w:rPr>
                <w:rFonts w:hint="eastAsia" w:asciiTheme="minorEastAsia" w:hAnsiTheme="minorEastAsia"/>
                <w:szCs w:val="21"/>
              </w:rPr>
              <w:t>类</w:t>
            </w:r>
          </w:p>
        </w:tc>
        <w:tc>
          <w:tcPr>
            <w:tcW w:w="4021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会计、财务管理、审计、金融学等相关专业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51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626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市场营销类</w:t>
            </w:r>
          </w:p>
        </w:tc>
        <w:tc>
          <w:tcPr>
            <w:tcW w:w="4021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市场营销、工商管理、动物科学等相关专业，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1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626" w:type="pct"/>
            <w:vAlign w:val="center"/>
          </w:tcPr>
          <w:p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质量采购类</w:t>
            </w:r>
          </w:p>
        </w:tc>
        <w:tc>
          <w:tcPr>
            <w:tcW w:w="4021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食品检疫与检测、物流管理、工商管理等相关专业</w:t>
            </w:r>
          </w:p>
        </w:tc>
      </w:tr>
    </w:tbl>
    <w:p>
      <w:pPr>
        <w:spacing w:line="360" w:lineRule="auto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三、薪酬福利</w:t>
      </w:r>
    </w:p>
    <w:p>
      <w:pPr>
        <w:pStyle w:val="15"/>
        <w:numPr>
          <w:ilvl w:val="0"/>
          <w:numId w:val="1"/>
        </w:numPr>
        <w:spacing w:line="42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薪酬：</w:t>
      </w:r>
      <w:r>
        <w:rPr>
          <w:rFonts w:hint="eastAsia" w:ascii="宋体" w:hAnsi="宋体" w:eastAsia="宋体"/>
          <w:sz w:val="24"/>
          <w:szCs w:val="24"/>
        </w:rPr>
        <w:t>收入=基本工资+绩效奖金+各项补贴+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挖潜奖励</w:t>
      </w:r>
      <w:r>
        <w:rPr>
          <w:rFonts w:hint="eastAsia" w:ascii="宋体" w:hAnsi="宋体" w:eastAsia="宋体"/>
          <w:sz w:val="24"/>
          <w:szCs w:val="24"/>
        </w:rPr>
        <w:t>+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专项奖励+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终</w:t>
      </w:r>
      <w:r>
        <w:rPr>
          <w:rFonts w:hint="eastAsia" w:ascii="宋体" w:hAnsi="宋体" w:eastAsia="宋体"/>
          <w:sz w:val="24"/>
          <w:szCs w:val="24"/>
        </w:rPr>
        <w:t>奖励+利润分享+股权激励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widowControl/>
        <w:spacing w:line="42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2、福利：</w:t>
      </w:r>
      <w:r>
        <w:rPr>
          <w:rFonts w:hint="eastAsia" w:ascii="宋体" w:hAnsi="宋体" w:eastAsia="宋体"/>
          <w:sz w:val="24"/>
          <w:szCs w:val="24"/>
        </w:rPr>
        <w:t>五险一金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/>
          <w:sz w:val="24"/>
          <w:szCs w:val="24"/>
        </w:rPr>
        <w:t>免费食宿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+年节礼金+</w:t>
      </w:r>
      <w:r>
        <w:rPr>
          <w:rFonts w:hint="eastAsia" w:ascii="宋体" w:hAnsi="宋体" w:eastAsia="宋体"/>
          <w:sz w:val="24"/>
          <w:szCs w:val="24"/>
        </w:rPr>
        <w:t>助学奖励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/>
          <w:sz w:val="24"/>
          <w:szCs w:val="24"/>
        </w:rPr>
        <w:t>互助基金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/>
          <w:sz w:val="24"/>
          <w:szCs w:val="24"/>
        </w:rPr>
        <w:t>健康体检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/>
          <w:sz w:val="24"/>
          <w:szCs w:val="24"/>
        </w:rPr>
        <w:t>员工培训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+团建活动</w:t>
      </w:r>
    </w:p>
    <w:p>
      <w:pPr>
        <w:spacing w:line="360" w:lineRule="auto"/>
        <w:jc w:val="left"/>
        <w:rPr>
          <w:b/>
          <w:bCs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4803140</wp:posOffset>
            </wp:positionH>
            <wp:positionV relativeFrom="paragraph">
              <wp:posOffset>365125</wp:posOffset>
            </wp:positionV>
            <wp:extent cx="1676400" cy="822325"/>
            <wp:effectExtent l="0" t="0" r="0" b="0"/>
            <wp:wrapTight wrapText="bothSides">
              <wp:wrapPolygon>
                <wp:start x="0" y="0"/>
                <wp:lineTo x="0" y="21016"/>
                <wp:lineTo x="21355" y="21016"/>
                <wp:lineTo x="21355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t>四、联系方式</w:t>
      </w:r>
    </w:p>
    <w:p>
      <w:pPr>
        <w:spacing w:line="42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联系电话：</w:t>
      </w:r>
      <w:r>
        <w:rPr>
          <w:rFonts w:hint="eastAsia"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/>
          <w:bCs/>
          <w:sz w:val="24"/>
          <w:szCs w:val="24"/>
        </w:rPr>
        <w:t>8170805697</w:t>
      </w:r>
      <w:r>
        <w:rPr>
          <w:rFonts w:hint="eastAsia" w:asciiTheme="minorEastAsia" w:hAnsiTheme="minorEastAsia"/>
          <w:bCs/>
          <w:sz w:val="24"/>
          <w:szCs w:val="24"/>
        </w:rPr>
        <w:t>（徐女士）、15116202228（吴女士）</w:t>
      </w:r>
    </w:p>
    <w:p>
      <w:pPr>
        <w:spacing w:line="420" w:lineRule="auto"/>
        <w:rPr>
          <w:rFonts w:asciiTheme="minorEastAsia" w:hAnsiTheme="minorEastAsia"/>
          <w:bCs/>
          <w:sz w:val="24"/>
          <w:szCs w:val="24"/>
        </w:rPr>
      </w:pPr>
      <w:r>
        <w:pict>
          <v:shape id="_x0000_s1026" o:spid="_x0000_s1026" o:spt="202" type="#_x0000_t202" style="position:absolute;left:0pt;margin-left:370.7pt;margin-top:27.6pt;height:22.9pt;width:155.75pt;mso-wrap-distance-bottom:3.6pt;mso-wrap-distance-left:9pt;mso-wrap-distance-right:9pt;mso-wrap-distance-top:3.6pt;z-index:251660288;mso-width-relative:margin;mso-height-relative:margin;mso-height-percent:200;" stroked="f" coordsize="21600,21600">
            <v:path/>
            <v:fill opacity="0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扫描上方二维码了解更多信息</w:t>
                  </w:r>
                </w:p>
              </w:txbxContent>
            </v:textbox>
            <w10:wrap type="square"/>
          </v:shape>
        </w:pict>
      </w:r>
      <w:r>
        <w:rPr>
          <w:rFonts w:hint="eastAsia" w:asciiTheme="minorEastAsia" w:hAnsiTheme="minorEastAsia"/>
          <w:b/>
          <w:sz w:val="24"/>
          <w:szCs w:val="24"/>
        </w:rPr>
        <w:t>投递邮箱：</w:t>
      </w:r>
      <w:r>
        <w:fldChar w:fldCharType="begin"/>
      </w:r>
      <w:r>
        <w:instrText xml:space="preserve"> HYPERLINK "mailto:1289730706@qq.com" </w:instrText>
      </w:r>
      <w:r>
        <w:fldChar w:fldCharType="separate"/>
      </w:r>
      <w:r>
        <w:rPr>
          <w:rStyle w:val="11"/>
          <w:rFonts w:asciiTheme="minorEastAsia" w:hAnsiTheme="minorEastAsia"/>
          <w:bCs/>
          <w:color w:val="auto"/>
          <w:sz w:val="24"/>
          <w:szCs w:val="24"/>
          <w:u w:val="none"/>
        </w:rPr>
        <w:t>1289730706@qq.com</w:t>
      </w:r>
      <w:r>
        <w:rPr>
          <w:rStyle w:val="11"/>
          <w:rFonts w:asciiTheme="minorEastAsia" w:hAnsiTheme="minorEastAsia"/>
          <w:bCs/>
          <w:color w:val="auto"/>
          <w:sz w:val="24"/>
          <w:szCs w:val="24"/>
          <w:u w:val="none"/>
        </w:rPr>
        <w:fldChar w:fldCharType="end"/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 xml:space="preserve">    </w:t>
      </w:r>
      <w:r>
        <w:fldChar w:fldCharType="begin"/>
      </w:r>
      <w:r>
        <w:instrText xml:space="preserve"> HYPERLINK "mailto:313882315@qq.com" </w:instrText>
      </w:r>
      <w:r>
        <w:fldChar w:fldCharType="separate"/>
      </w:r>
      <w:r>
        <w:rPr>
          <w:rStyle w:val="11"/>
          <w:rFonts w:hint="eastAsia" w:asciiTheme="minorEastAsia" w:hAnsiTheme="minorEastAsia"/>
          <w:bCs/>
          <w:color w:val="auto"/>
          <w:sz w:val="24"/>
          <w:szCs w:val="24"/>
          <w:u w:val="none"/>
        </w:rPr>
        <w:t>313882315@qq.com</w:t>
      </w:r>
      <w:r>
        <w:rPr>
          <w:rStyle w:val="11"/>
          <w:rFonts w:hint="eastAsia" w:asciiTheme="minorEastAsia" w:hAnsiTheme="minorEastAsia"/>
          <w:bCs/>
          <w:color w:val="auto"/>
          <w:sz w:val="24"/>
          <w:szCs w:val="24"/>
          <w:u w:val="none"/>
        </w:rPr>
        <w:fldChar w:fldCharType="end"/>
      </w:r>
    </w:p>
    <w:p>
      <w:pPr>
        <w:spacing w:line="42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总部地址：</w:t>
      </w:r>
      <w:r>
        <w:rPr>
          <w:rFonts w:hint="eastAsia" w:asciiTheme="minorEastAsia" w:hAnsiTheme="minorEastAsia"/>
          <w:bCs/>
          <w:sz w:val="24"/>
          <w:szCs w:val="24"/>
        </w:rPr>
        <w:t>湖南省长沙市雨花区喜盈门范城A栋2</w:t>
      </w:r>
      <w:r>
        <w:rPr>
          <w:rFonts w:asciiTheme="minorEastAsia" w:hAnsiTheme="minorEastAsia"/>
          <w:bCs/>
          <w:sz w:val="24"/>
          <w:szCs w:val="24"/>
        </w:rPr>
        <w:t>6</w:t>
      </w:r>
      <w:r>
        <w:rPr>
          <w:rFonts w:hint="eastAsia" w:asciiTheme="minorEastAsia" w:hAnsiTheme="minorEastAsia"/>
          <w:bCs/>
          <w:sz w:val="24"/>
          <w:szCs w:val="24"/>
        </w:rPr>
        <w:t>楼</w:t>
      </w:r>
    </w:p>
    <w:p>
      <w:pPr>
        <w:spacing w:line="360" w:lineRule="auto"/>
        <w:jc w:val="left"/>
      </w:pPr>
      <w:r>
        <w:t xml:space="preserve"> </w:t>
      </w:r>
    </w:p>
    <w:sectPr>
      <w:pgSz w:w="11907" w:h="16839"/>
      <w:pgMar w:top="1077" w:right="851" w:bottom="1077" w:left="851" w:header="851" w:footer="992" w:gutter="0"/>
      <w:paperSrc w:other="7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53966"/>
    <w:multiLevelType w:val="multilevel"/>
    <w:tmpl w:val="33C5396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7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948EB"/>
    <w:rsid w:val="000302FC"/>
    <w:rsid w:val="00230901"/>
    <w:rsid w:val="002E4979"/>
    <w:rsid w:val="00357C15"/>
    <w:rsid w:val="0045013B"/>
    <w:rsid w:val="004B6A0A"/>
    <w:rsid w:val="0052156F"/>
    <w:rsid w:val="00561296"/>
    <w:rsid w:val="005F505F"/>
    <w:rsid w:val="006132B0"/>
    <w:rsid w:val="006C1A4E"/>
    <w:rsid w:val="006D10EA"/>
    <w:rsid w:val="007716BB"/>
    <w:rsid w:val="00791211"/>
    <w:rsid w:val="00857D6E"/>
    <w:rsid w:val="008823FF"/>
    <w:rsid w:val="00952058"/>
    <w:rsid w:val="009D0001"/>
    <w:rsid w:val="00A02E46"/>
    <w:rsid w:val="00A12B87"/>
    <w:rsid w:val="00A53456"/>
    <w:rsid w:val="00A96968"/>
    <w:rsid w:val="00B15AA5"/>
    <w:rsid w:val="00B56283"/>
    <w:rsid w:val="00B70152"/>
    <w:rsid w:val="00B76AAC"/>
    <w:rsid w:val="00B9172C"/>
    <w:rsid w:val="00BA5E0A"/>
    <w:rsid w:val="00C948EB"/>
    <w:rsid w:val="00CB369A"/>
    <w:rsid w:val="00CC4517"/>
    <w:rsid w:val="00CD3AFE"/>
    <w:rsid w:val="00DA017B"/>
    <w:rsid w:val="00DB2D10"/>
    <w:rsid w:val="00DD11F5"/>
    <w:rsid w:val="00E45EE9"/>
    <w:rsid w:val="00E862C9"/>
    <w:rsid w:val="00EA6904"/>
    <w:rsid w:val="00F31577"/>
    <w:rsid w:val="00F53191"/>
    <w:rsid w:val="00F842FB"/>
    <w:rsid w:val="00FA2E8E"/>
    <w:rsid w:val="02065880"/>
    <w:rsid w:val="03DF2D8E"/>
    <w:rsid w:val="0DA864A0"/>
    <w:rsid w:val="13F47CED"/>
    <w:rsid w:val="16D61E3E"/>
    <w:rsid w:val="1768265A"/>
    <w:rsid w:val="19011210"/>
    <w:rsid w:val="250D202D"/>
    <w:rsid w:val="27647450"/>
    <w:rsid w:val="2D365693"/>
    <w:rsid w:val="314F64DD"/>
    <w:rsid w:val="338A5148"/>
    <w:rsid w:val="378533DA"/>
    <w:rsid w:val="3A2A172B"/>
    <w:rsid w:val="3D240AAE"/>
    <w:rsid w:val="406541CE"/>
    <w:rsid w:val="42930EB9"/>
    <w:rsid w:val="447B7950"/>
    <w:rsid w:val="45F321AC"/>
    <w:rsid w:val="4634242D"/>
    <w:rsid w:val="48BF48B8"/>
    <w:rsid w:val="4B187469"/>
    <w:rsid w:val="4FE66EE2"/>
    <w:rsid w:val="502C6EC6"/>
    <w:rsid w:val="51100FDA"/>
    <w:rsid w:val="57741573"/>
    <w:rsid w:val="597811C7"/>
    <w:rsid w:val="597F776A"/>
    <w:rsid w:val="5A4A52BD"/>
    <w:rsid w:val="5C82187D"/>
    <w:rsid w:val="5DDB209C"/>
    <w:rsid w:val="5DF33C91"/>
    <w:rsid w:val="5E5C0C12"/>
    <w:rsid w:val="5ED63792"/>
    <w:rsid w:val="62647EFF"/>
    <w:rsid w:val="62A154E3"/>
    <w:rsid w:val="63F67408"/>
    <w:rsid w:val="654B75B3"/>
    <w:rsid w:val="65B31117"/>
    <w:rsid w:val="6E29605B"/>
    <w:rsid w:val="71D372A5"/>
    <w:rsid w:val="72825004"/>
    <w:rsid w:val="72B2389A"/>
    <w:rsid w:val="737B67CB"/>
    <w:rsid w:val="754E76F3"/>
    <w:rsid w:val="773F21F6"/>
    <w:rsid w:val="7B90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uiPriority w:val="99"/>
    <w:rPr>
      <w:color w:val="800080" w:themeColor="followedHyperlink"/>
      <w:u w:val="single"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iPriority w:val="99"/>
    <w:pPr>
      <w:ind w:firstLine="420" w:firstLineChars="200"/>
    </w:pPr>
  </w:style>
  <w:style w:type="character" w:customStyle="1" w:styleId="16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955</Characters>
  <Lines>7</Lines>
  <Paragraphs>2</Paragraphs>
  <TotalTime>15</TotalTime>
  <ScaleCrop>false</ScaleCrop>
  <LinksUpToDate>false</LinksUpToDate>
  <CharactersWithSpaces>1120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2020-03-17T09:18:00Z</dcterms:created>
  <dc:creator>Administrator</dc:creator>
  <cp:lastModifiedBy>Thinkpad</cp:lastModifiedBy>
  <cp:lastPrinted>2020-07-09T09:26:00Z</cp:lastPrinted>
  <dcterms:modified xsi:type="dcterms:W3CDTF">2021-04-22T01:53:55Z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F2D2EC04ABBD442ABD508F447A076B2C</vt:lpwstr>
  </property>
</Properties>
</file>